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24415" w14:textId="77777777" w:rsidR="0094742E" w:rsidRDefault="0094742E" w:rsidP="009A361D">
      <w:pPr>
        <w:pStyle w:val="Bezproreda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0B4EB3DA" w14:textId="185FBB54" w:rsidR="009A361D" w:rsidRPr="004D274E" w:rsidRDefault="009A361D" w:rsidP="009A361D">
      <w:pPr>
        <w:pStyle w:val="Bezproreda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4D274E">
        <w:rPr>
          <w:rFonts w:asciiTheme="majorHAnsi" w:hAnsiTheme="majorHAnsi" w:cs="Arial"/>
          <w:b/>
          <w:bCs/>
          <w:sz w:val="24"/>
          <w:szCs w:val="24"/>
        </w:rPr>
        <w:t>RAZVOJNA AGENCIJA OPĆINE GRAČAC</w:t>
      </w:r>
    </w:p>
    <w:p w14:paraId="655666CB" w14:textId="77777777" w:rsidR="009A361D" w:rsidRPr="004D274E" w:rsidRDefault="009A361D" w:rsidP="009A361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3EB26737" w14:textId="2386B9AF" w:rsidR="009A361D" w:rsidRDefault="009A361D" w:rsidP="009A361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  <w:r w:rsidRPr="004D274E">
        <w:rPr>
          <w:rFonts w:asciiTheme="majorHAnsi" w:hAnsiTheme="majorHAnsi" w:cs="Arial"/>
          <w:sz w:val="24"/>
          <w:szCs w:val="24"/>
        </w:rPr>
        <w:t>U Gračacu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="00270A98">
        <w:rPr>
          <w:rFonts w:asciiTheme="majorHAnsi" w:hAnsiTheme="majorHAnsi" w:cs="Arial"/>
          <w:sz w:val="24"/>
          <w:szCs w:val="24"/>
        </w:rPr>
        <w:t xml:space="preserve">19. prosinca </w:t>
      </w:r>
      <w:r>
        <w:rPr>
          <w:rFonts w:asciiTheme="majorHAnsi" w:hAnsiTheme="majorHAnsi" w:cs="Arial"/>
          <w:sz w:val="24"/>
          <w:szCs w:val="24"/>
        </w:rPr>
        <w:t xml:space="preserve"> 202</w:t>
      </w:r>
      <w:r w:rsidR="00136B7F">
        <w:rPr>
          <w:rFonts w:asciiTheme="majorHAnsi" w:hAnsiTheme="majorHAnsi" w:cs="Arial"/>
          <w:sz w:val="24"/>
          <w:szCs w:val="24"/>
        </w:rPr>
        <w:t>5</w:t>
      </w:r>
      <w:r>
        <w:rPr>
          <w:rFonts w:asciiTheme="majorHAnsi" w:hAnsiTheme="majorHAnsi" w:cs="Arial"/>
          <w:sz w:val="24"/>
          <w:szCs w:val="24"/>
        </w:rPr>
        <w:t>.</w:t>
      </w:r>
      <w:r w:rsidRPr="004D274E">
        <w:rPr>
          <w:rFonts w:asciiTheme="majorHAnsi" w:hAnsiTheme="majorHAnsi" w:cs="Arial"/>
          <w:sz w:val="24"/>
          <w:szCs w:val="24"/>
        </w:rPr>
        <w:t xml:space="preserve"> godine</w:t>
      </w:r>
    </w:p>
    <w:p w14:paraId="5D2E9147" w14:textId="77777777" w:rsidR="009A361D" w:rsidRDefault="009A361D" w:rsidP="009A361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5E884B00" w14:textId="77777777" w:rsidR="009A361D" w:rsidRDefault="009A361D" w:rsidP="009A361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2DB222A8" w14:textId="77777777" w:rsidR="009A361D" w:rsidRDefault="009A361D" w:rsidP="009A361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25E850D6" w14:textId="77777777" w:rsidR="009A361D" w:rsidRDefault="009A361D" w:rsidP="009A361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5C71F85C" w14:textId="0842A4A9" w:rsidR="009A361D" w:rsidRDefault="009A361D" w:rsidP="009A361D">
      <w:pPr>
        <w:pStyle w:val="Bezproreda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4D274E">
        <w:rPr>
          <w:rFonts w:asciiTheme="majorHAnsi" w:hAnsiTheme="majorHAnsi" w:cs="Arial"/>
          <w:b/>
          <w:bCs/>
          <w:sz w:val="24"/>
          <w:szCs w:val="24"/>
        </w:rPr>
        <w:t xml:space="preserve">OBRAZLOŽENJE </w:t>
      </w:r>
      <w:r w:rsidR="00270A98">
        <w:rPr>
          <w:rFonts w:asciiTheme="majorHAnsi" w:hAnsiTheme="majorHAnsi" w:cs="Arial"/>
          <w:b/>
          <w:bCs/>
          <w:sz w:val="24"/>
          <w:szCs w:val="24"/>
        </w:rPr>
        <w:t>F</w:t>
      </w:r>
      <w:r w:rsidRPr="004D274E">
        <w:rPr>
          <w:rFonts w:asciiTheme="majorHAnsi" w:hAnsiTheme="majorHAnsi" w:cs="Arial"/>
          <w:b/>
          <w:bCs/>
          <w:sz w:val="24"/>
          <w:szCs w:val="24"/>
        </w:rPr>
        <w:t xml:space="preserve">inancijskog plana </w:t>
      </w:r>
      <w:r>
        <w:rPr>
          <w:rFonts w:asciiTheme="majorHAnsi" w:hAnsiTheme="majorHAnsi" w:cs="Arial"/>
          <w:b/>
          <w:bCs/>
          <w:sz w:val="24"/>
          <w:szCs w:val="24"/>
        </w:rPr>
        <w:t>R</w:t>
      </w:r>
      <w:r w:rsidRPr="004D274E">
        <w:rPr>
          <w:rFonts w:asciiTheme="majorHAnsi" w:hAnsiTheme="majorHAnsi" w:cs="Arial"/>
          <w:b/>
          <w:bCs/>
          <w:sz w:val="24"/>
          <w:szCs w:val="24"/>
        </w:rPr>
        <w:t xml:space="preserve">azvojne agencije </w:t>
      </w:r>
      <w:r>
        <w:rPr>
          <w:rFonts w:asciiTheme="majorHAnsi" w:hAnsiTheme="majorHAnsi" w:cs="Arial"/>
          <w:b/>
          <w:bCs/>
          <w:sz w:val="24"/>
          <w:szCs w:val="24"/>
        </w:rPr>
        <w:t>O</w:t>
      </w:r>
      <w:r w:rsidRPr="004D274E">
        <w:rPr>
          <w:rFonts w:asciiTheme="majorHAnsi" w:hAnsiTheme="majorHAnsi" w:cs="Arial"/>
          <w:b/>
          <w:bCs/>
          <w:sz w:val="24"/>
          <w:szCs w:val="24"/>
        </w:rPr>
        <w:t xml:space="preserve">pćine </w:t>
      </w:r>
      <w:r>
        <w:rPr>
          <w:rFonts w:asciiTheme="majorHAnsi" w:hAnsiTheme="majorHAnsi" w:cs="Arial"/>
          <w:b/>
          <w:bCs/>
          <w:sz w:val="24"/>
          <w:szCs w:val="24"/>
        </w:rPr>
        <w:t>G</w:t>
      </w:r>
      <w:r w:rsidRPr="004D274E">
        <w:rPr>
          <w:rFonts w:asciiTheme="majorHAnsi" w:hAnsiTheme="majorHAnsi" w:cs="Arial"/>
          <w:b/>
          <w:bCs/>
          <w:sz w:val="24"/>
          <w:szCs w:val="24"/>
        </w:rPr>
        <w:t>račac</w:t>
      </w:r>
    </w:p>
    <w:p w14:paraId="1B51BA5D" w14:textId="77777777" w:rsidR="009A361D" w:rsidRDefault="009A361D" w:rsidP="009A361D">
      <w:pPr>
        <w:pStyle w:val="Bezproreda"/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29674C91" w14:textId="77777777" w:rsidR="009A361D" w:rsidRDefault="009A361D" w:rsidP="009A361D">
      <w:pPr>
        <w:pStyle w:val="Bezproreda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7AF114CA" w14:textId="624B2CEC" w:rsidR="009A361D" w:rsidRDefault="009A361D" w:rsidP="009A361D">
      <w:pPr>
        <w:pStyle w:val="Bezproreda"/>
        <w:ind w:firstLine="708"/>
        <w:jc w:val="both"/>
        <w:rPr>
          <w:rFonts w:asciiTheme="majorHAnsi" w:hAnsiTheme="majorHAnsi" w:cs="Arial"/>
          <w:sz w:val="24"/>
          <w:szCs w:val="24"/>
        </w:rPr>
      </w:pPr>
      <w:r w:rsidRPr="004D274E">
        <w:rPr>
          <w:rFonts w:asciiTheme="majorHAnsi" w:hAnsiTheme="majorHAnsi" w:cs="Arial"/>
          <w:sz w:val="24"/>
          <w:szCs w:val="24"/>
        </w:rPr>
        <w:t xml:space="preserve">Sukladno </w:t>
      </w:r>
      <w:r w:rsidR="00B9509E">
        <w:rPr>
          <w:rFonts w:asciiTheme="majorHAnsi" w:hAnsiTheme="majorHAnsi" w:cs="Arial"/>
          <w:sz w:val="24"/>
          <w:szCs w:val="24"/>
        </w:rPr>
        <w:t>odredbama članka 26.</w:t>
      </w:r>
      <w:r w:rsidR="009E7840">
        <w:rPr>
          <w:rFonts w:asciiTheme="majorHAnsi" w:hAnsiTheme="majorHAnsi" w:cs="Arial"/>
          <w:sz w:val="24"/>
          <w:szCs w:val="24"/>
        </w:rPr>
        <w:t xml:space="preserve"> </w:t>
      </w:r>
      <w:r w:rsidR="00B9509E">
        <w:rPr>
          <w:rFonts w:asciiTheme="majorHAnsi" w:hAnsiTheme="majorHAnsi" w:cs="Arial"/>
          <w:sz w:val="24"/>
          <w:szCs w:val="24"/>
        </w:rPr>
        <w:t xml:space="preserve"> Zakona</w:t>
      </w:r>
      <w:r w:rsidRPr="004D274E">
        <w:rPr>
          <w:rFonts w:asciiTheme="majorHAnsi" w:hAnsiTheme="majorHAnsi" w:cs="Arial"/>
          <w:sz w:val="24"/>
          <w:szCs w:val="24"/>
        </w:rPr>
        <w:t xml:space="preserve"> o proračunu</w:t>
      </w:r>
      <w:r w:rsidR="00B9509E">
        <w:rPr>
          <w:rFonts w:asciiTheme="majorHAnsi" w:hAnsiTheme="majorHAnsi" w:cs="Arial"/>
          <w:sz w:val="24"/>
          <w:szCs w:val="24"/>
        </w:rPr>
        <w:t xml:space="preserve"> (Narodne novine br. 144/21)</w:t>
      </w:r>
      <w:r w:rsidRPr="004D274E">
        <w:rPr>
          <w:rFonts w:asciiTheme="majorHAnsi" w:hAnsiTheme="majorHAnsi" w:cs="Arial"/>
          <w:sz w:val="24"/>
          <w:szCs w:val="24"/>
        </w:rPr>
        <w:t xml:space="preserve">,  na temelju </w:t>
      </w:r>
      <w:r w:rsidR="00B9509E">
        <w:rPr>
          <w:rFonts w:asciiTheme="majorHAnsi" w:hAnsiTheme="majorHAnsi" w:cs="Arial"/>
          <w:sz w:val="24"/>
          <w:szCs w:val="24"/>
        </w:rPr>
        <w:t>s</w:t>
      </w:r>
      <w:r w:rsidRPr="004D274E">
        <w:rPr>
          <w:rFonts w:asciiTheme="majorHAnsi" w:hAnsiTheme="majorHAnsi" w:cs="Arial"/>
          <w:sz w:val="24"/>
          <w:szCs w:val="24"/>
        </w:rPr>
        <w:t>mjernica Ministarstva financija, i prema Uputama za izradu proračuna jedinica lokalne i područne (regionalne) samouprave za razdoblje 202</w:t>
      </w:r>
      <w:r w:rsidR="003D0763">
        <w:rPr>
          <w:rFonts w:asciiTheme="majorHAnsi" w:hAnsiTheme="majorHAnsi" w:cs="Arial"/>
          <w:sz w:val="24"/>
          <w:szCs w:val="24"/>
        </w:rPr>
        <w:t>6</w:t>
      </w:r>
      <w:r w:rsidRPr="004D274E">
        <w:rPr>
          <w:rFonts w:asciiTheme="majorHAnsi" w:hAnsiTheme="majorHAnsi" w:cs="Arial"/>
          <w:sz w:val="24"/>
          <w:szCs w:val="24"/>
        </w:rPr>
        <w:t>.-202</w:t>
      </w:r>
      <w:r w:rsidR="003D0763">
        <w:rPr>
          <w:rFonts w:asciiTheme="majorHAnsi" w:hAnsiTheme="majorHAnsi" w:cs="Arial"/>
          <w:sz w:val="24"/>
          <w:szCs w:val="24"/>
        </w:rPr>
        <w:t>8</w:t>
      </w:r>
      <w:r w:rsidRPr="004D274E">
        <w:rPr>
          <w:rFonts w:asciiTheme="majorHAnsi" w:hAnsiTheme="majorHAnsi" w:cs="Arial"/>
          <w:sz w:val="24"/>
          <w:szCs w:val="24"/>
        </w:rPr>
        <w:t>.</w:t>
      </w:r>
      <w:r>
        <w:rPr>
          <w:rFonts w:asciiTheme="majorHAnsi" w:hAnsiTheme="majorHAnsi" w:cs="Arial"/>
          <w:sz w:val="24"/>
          <w:szCs w:val="24"/>
        </w:rPr>
        <w:t xml:space="preserve"> dostavljamo obrazloženje </w:t>
      </w:r>
      <w:r w:rsidR="00B9509E">
        <w:rPr>
          <w:rFonts w:asciiTheme="majorHAnsi" w:hAnsiTheme="majorHAnsi" w:cs="Arial"/>
          <w:sz w:val="24"/>
          <w:szCs w:val="24"/>
        </w:rPr>
        <w:t>Prijedloga f</w:t>
      </w:r>
      <w:r>
        <w:rPr>
          <w:rFonts w:asciiTheme="majorHAnsi" w:hAnsiTheme="majorHAnsi" w:cs="Arial"/>
          <w:sz w:val="24"/>
          <w:szCs w:val="24"/>
        </w:rPr>
        <w:t>inancijskog plana za 202</w:t>
      </w:r>
      <w:r w:rsidR="003D0763">
        <w:rPr>
          <w:rFonts w:asciiTheme="majorHAnsi" w:hAnsiTheme="majorHAnsi" w:cs="Arial"/>
          <w:sz w:val="24"/>
          <w:szCs w:val="24"/>
        </w:rPr>
        <w:t>6</w:t>
      </w:r>
      <w:r>
        <w:rPr>
          <w:rFonts w:asciiTheme="majorHAnsi" w:hAnsiTheme="majorHAnsi" w:cs="Arial"/>
          <w:sz w:val="24"/>
          <w:szCs w:val="24"/>
        </w:rPr>
        <w:t>.</w:t>
      </w:r>
      <w:r w:rsidR="00F3689D">
        <w:rPr>
          <w:rFonts w:asciiTheme="majorHAnsi" w:hAnsiTheme="majorHAnsi" w:cs="Arial"/>
          <w:sz w:val="24"/>
          <w:szCs w:val="24"/>
        </w:rPr>
        <w:t xml:space="preserve"> godinu s projekcijama za 202</w:t>
      </w:r>
      <w:r w:rsidR="003D0763">
        <w:rPr>
          <w:rFonts w:asciiTheme="majorHAnsi" w:hAnsiTheme="majorHAnsi" w:cs="Arial"/>
          <w:sz w:val="24"/>
          <w:szCs w:val="24"/>
        </w:rPr>
        <w:t>7</w:t>
      </w:r>
      <w:r w:rsidR="00F3689D">
        <w:rPr>
          <w:rFonts w:asciiTheme="majorHAnsi" w:hAnsiTheme="majorHAnsi" w:cs="Arial"/>
          <w:sz w:val="24"/>
          <w:szCs w:val="24"/>
        </w:rPr>
        <w:t>. i 202</w:t>
      </w:r>
      <w:r w:rsidR="003D0763">
        <w:rPr>
          <w:rFonts w:asciiTheme="majorHAnsi" w:hAnsiTheme="majorHAnsi" w:cs="Arial"/>
          <w:sz w:val="24"/>
          <w:szCs w:val="24"/>
        </w:rPr>
        <w:t>8</w:t>
      </w:r>
      <w:r w:rsidR="00F3689D">
        <w:rPr>
          <w:rFonts w:asciiTheme="majorHAnsi" w:hAnsiTheme="majorHAnsi" w:cs="Arial"/>
          <w:sz w:val="24"/>
          <w:szCs w:val="24"/>
        </w:rPr>
        <w:t>. godinu.</w:t>
      </w:r>
    </w:p>
    <w:p w14:paraId="0DB7797B" w14:textId="77777777" w:rsidR="009A361D" w:rsidRDefault="009A361D" w:rsidP="009A361D">
      <w:pPr>
        <w:pStyle w:val="Bezproreda"/>
        <w:ind w:firstLine="708"/>
        <w:jc w:val="both"/>
        <w:rPr>
          <w:rFonts w:asciiTheme="majorHAnsi" w:hAnsiTheme="majorHAnsi" w:cs="Arial"/>
          <w:sz w:val="24"/>
          <w:szCs w:val="24"/>
        </w:rPr>
      </w:pPr>
    </w:p>
    <w:p w14:paraId="52BC0CF8" w14:textId="77777777" w:rsidR="009A361D" w:rsidRDefault="009A361D" w:rsidP="009A361D">
      <w:pPr>
        <w:pStyle w:val="Bezproreda"/>
        <w:ind w:firstLine="708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Razvojna agencija Općine Gračac osnovana je 2019. godine sa sjedištem u Gračacu, Nikole Tesle 37. </w:t>
      </w:r>
    </w:p>
    <w:p w14:paraId="134A6328" w14:textId="77777777" w:rsidR="009A361D" w:rsidRDefault="009A361D" w:rsidP="009A361D">
      <w:pPr>
        <w:pStyle w:val="Bezproreda"/>
        <w:ind w:firstLine="708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Djelatnost Razvojne agencije je savjetovanje, informiranje, koordinacija, pružanje tehničke pomoći lokalnim vlastima i poduzetnicima sa područja Općine Gračac, sudjelovanje u organizaciji raznih programa, manifestacija.</w:t>
      </w:r>
    </w:p>
    <w:p w14:paraId="27CABFF0" w14:textId="77777777" w:rsidR="009A361D" w:rsidRDefault="009A361D" w:rsidP="009A361D">
      <w:pPr>
        <w:pStyle w:val="Bezproreda"/>
        <w:ind w:firstLine="708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Izvor financiranja za redovno poslovanje Razvojne agencije je proračun jedinice lokalne (regionalne) samouprave.</w:t>
      </w:r>
    </w:p>
    <w:p w14:paraId="28321BD4" w14:textId="77777777" w:rsidR="009A361D" w:rsidRDefault="009A361D" w:rsidP="009A361D">
      <w:pPr>
        <w:pStyle w:val="Bezproreda"/>
        <w:ind w:firstLine="708"/>
        <w:jc w:val="both"/>
        <w:rPr>
          <w:rFonts w:asciiTheme="majorHAnsi" w:hAnsiTheme="majorHAnsi" w:cs="Arial"/>
          <w:sz w:val="24"/>
          <w:szCs w:val="24"/>
        </w:rPr>
      </w:pPr>
    </w:p>
    <w:p w14:paraId="0A83EF6F" w14:textId="6F84CDA6" w:rsidR="00DA229D" w:rsidRDefault="00DA229D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54D24187" w14:textId="60AA8AEC" w:rsidR="00DA229D" w:rsidRDefault="00420858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Obrazloženje po skupinama rashoda:</w:t>
      </w:r>
    </w:p>
    <w:p w14:paraId="09A06424" w14:textId="692E7BD6" w:rsidR="00420858" w:rsidRDefault="00420858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56FFB4C5" w14:textId="77777777" w:rsidR="005E5450" w:rsidRDefault="005E5450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3751BAE0" w14:textId="187B42FD" w:rsidR="00420858" w:rsidRDefault="00420858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  <w:r w:rsidRPr="00420858">
        <w:rPr>
          <w:rFonts w:asciiTheme="majorHAnsi" w:hAnsiTheme="majorHAnsi" w:cs="Arial"/>
          <w:b/>
          <w:bCs/>
          <w:sz w:val="24"/>
          <w:szCs w:val="24"/>
          <w:u w:val="single"/>
        </w:rPr>
        <w:t>31. Rashodi za zaposlene</w:t>
      </w:r>
      <w:r>
        <w:rPr>
          <w:rFonts w:asciiTheme="majorHAnsi" w:hAnsiTheme="majorHAnsi" w:cs="Arial"/>
          <w:sz w:val="24"/>
          <w:szCs w:val="24"/>
        </w:rPr>
        <w:t xml:space="preserve">: </w:t>
      </w:r>
      <w:r w:rsidR="00442651">
        <w:rPr>
          <w:rFonts w:asciiTheme="majorHAnsi" w:hAnsiTheme="majorHAnsi" w:cs="Arial"/>
          <w:sz w:val="24"/>
          <w:szCs w:val="24"/>
        </w:rPr>
        <w:t>P</w:t>
      </w:r>
      <w:r>
        <w:rPr>
          <w:rFonts w:asciiTheme="majorHAnsi" w:hAnsiTheme="majorHAnsi" w:cs="Arial"/>
          <w:sz w:val="24"/>
          <w:szCs w:val="24"/>
        </w:rPr>
        <w:t xml:space="preserve">laća ravnateljice i </w:t>
      </w:r>
      <w:r w:rsidR="005E5450">
        <w:rPr>
          <w:rFonts w:asciiTheme="majorHAnsi" w:hAnsiTheme="majorHAnsi" w:cs="Arial"/>
          <w:sz w:val="24"/>
          <w:szCs w:val="24"/>
        </w:rPr>
        <w:t>administrativno računovodstvenog referenta</w:t>
      </w:r>
      <w:r>
        <w:rPr>
          <w:rFonts w:asciiTheme="majorHAnsi" w:hAnsiTheme="majorHAnsi" w:cs="Arial"/>
          <w:sz w:val="24"/>
          <w:szCs w:val="24"/>
        </w:rPr>
        <w:t xml:space="preserve"> zajedno sa doprinosima i ostalim rashodima</w:t>
      </w:r>
      <w:r w:rsidR="005E5450">
        <w:rPr>
          <w:rFonts w:asciiTheme="majorHAnsi" w:hAnsiTheme="majorHAnsi" w:cs="Arial"/>
          <w:sz w:val="24"/>
          <w:szCs w:val="24"/>
        </w:rPr>
        <w:t xml:space="preserve"> povećava se</w:t>
      </w:r>
      <w:r w:rsidR="00136B7F">
        <w:rPr>
          <w:rFonts w:asciiTheme="majorHAnsi" w:hAnsiTheme="majorHAnsi" w:cs="Arial"/>
          <w:sz w:val="24"/>
          <w:szCs w:val="24"/>
        </w:rPr>
        <w:t xml:space="preserve"> </w:t>
      </w:r>
      <w:r w:rsidR="005E5450">
        <w:rPr>
          <w:rFonts w:asciiTheme="majorHAnsi" w:hAnsiTheme="majorHAnsi" w:cs="Arial"/>
          <w:sz w:val="24"/>
          <w:szCs w:val="24"/>
        </w:rPr>
        <w:t>u odnosu 202</w:t>
      </w:r>
      <w:r w:rsidR="00136B7F">
        <w:rPr>
          <w:rFonts w:asciiTheme="majorHAnsi" w:hAnsiTheme="majorHAnsi" w:cs="Arial"/>
          <w:sz w:val="24"/>
          <w:szCs w:val="24"/>
        </w:rPr>
        <w:t>5</w:t>
      </w:r>
      <w:r w:rsidR="005E5450">
        <w:rPr>
          <w:rFonts w:asciiTheme="majorHAnsi" w:hAnsiTheme="majorHAnsi" w:cs="Arial"/>
          <w:sz w:val="24"/>
          <w:szCs w:val="24"/>
        </w:rPr>
        <w:t xml:space="preserve">. godinu. </w:t>
      </w:r>
      <w:r w:rsidR="00E94C81">
        <w:rPr>
          <w:rFonts w:asciiTheme="majorHAnsi" w:hAnsiTheme="majorHAnsi" w:cs="Arial"/>
          <w:sz w:val="24"/>
          <w:szCs w:val="24"/>
        </w:rPr>
        <w:t xml:space="preserve">Povećanje plaća predstavlja </w:t>
      </w:r>
      <w:r w:rsidR="00F9052B">
        <w:rPr>
          <w:rFonts w:asciiTheme="majorHAnsi" w:hAnsiTheme="majorHAnsi" w:cs="Arial"/>
          <w:sz w:val="24"/>
          <w:szCs w:val="24"/>
        </w:rPr>
        <w:t>opravdanu mjeru za osiguranje adekvatne naknade, motivacije i kvalitete rada zaposlenika Agencije</w:t>
      </w:r>
      <w:r w:rsidR="00BC0BDF">
        <w:rPr>
          <w:rFonts w:asciiTheme="majorHAnsi" w:hAnsiTheme="majorHAnsi" w:cs="Arial"/>
          <w:sz w:val="24"/>
          <w:szCs w:val="24"/>
        </w:rPr>
        <w:t xml:space="preserve">. </w:t>
      </w:r>
    </w:p>
    <w:p w14:paraId="48713CF2" w14:textId="77777777" w:rsidR="00420858" w:rsidRDefault="00420858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tbl>
      <w:tblPr>
        <w:tblW w:w="8220" w:type="dxa"/>
        <w:jc w:val="center"/>
        <w:tblLook w:val="04A0" w:firstRow="1" w:lastRow="0" w:firstColumn="1" w:lastColumn="0" w:noHBand="0" w:noVBand="1"/>
      </w:tblPr>
      <w:tblGrid>
        <w:gridCol w:w="2740"/>
        <w:gridCol w:w="2740"/>
        <w:gridCol w:w="2740"/>
      </w:tblGrid>
      <w:tr w:rsidR="007E09EE" w:rsidRPr="007E09EE" w14:paraId="61E002A8" w14:textId="77777777" w:rsidTr="00420858">
        <w:trPr>
          <w:trHeight w:val="528"/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967C" w14:textId="53D60ECA" w:rsidR="00420858" w:rsidRPr="007E09EE" w:rsidRDefault="00420858" w:rsidP="00420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bookmarkStart w:id="0" w:name="_Hlk117144052"/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Plan za 202</w:t>
            </w:r>
            <w:r w:rsidR="00136B7F"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6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F61B" w14:textId="3010C2BD" w:rsidR="00420858" w:rsidRPr="007E09EE" w:rsidRDefault="00420858" w:rsidP="00420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 xml:space="preserve">Projekcija 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br/>
              <w:t>za 202</w:t>
            </w:r>
            <w:r w:rsidR="00136B7F"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7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223C" w14:textId="6F30577B" w:rsidR="00420858" w:rsidRPr="007E09EE" w:rsidRDefault="00420858" w:rsidP="00420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 xml:space="preserve">Projekcija 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br/>
              <w:t>za 202</w:t>
            </w:r>
            <w:r w:rsidR="00136B7F"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8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.</w:t>
            </w:r>
          </w:p>
        </w:tc>
      </w:tr>
      <w:tr w:rsidR="007E09EE" w:rsidRPr="007E09EE" w14:paraId="5B12E4E2" w14:textId="77777777" w:rsidTr="00420858">
        <w:trPr>
          <w:trHeight w:val="528"/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461F" w14:textId="5337F11E" w:rsidR="00420858" w:rsidRPr="007E09EE" w:rsidRDefault="00136B7F" w:rsidP="00420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47.250,12 EUR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D2A6" w14:textId="3800EE9F" w:rsidR="00420858" w:rsidRPr="007E09EE" w:rsidRDefault="00136B7F" w:rsidP="00420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47.350,00 EUR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1DC5" w14:textId="45BE3779" w:rsidR="00420858" w:rsidRPr="007E09EE" w:rsidRDefault="00136B7F" w:rsidP="004208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47.350,00</w:t>
            </w:r>
            <w:r w:rsidR="00420858"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 xml:space="preserve"> EUR</w:t>
            </w:r>
          </w:p>
        </w:tc>
      </w:tr>
      <w:bookmarkEnd w:id="0"/>
    </w:tbl>
    <w:p w14:paraId="4747AB7E" w14:textId="6797FD70" w:rsidR="00DA229D" w:rsidRDefault="00DA229D" w:rsidP="00DA229D">
      <w:pPr>
        <w:pStyle w:val="Bezproreda"/>
        <w:jc w:val="both"/>
        <w:rPr>
          <w:rFonts w:asciiTheme="majorHAnsi" w:hAnsiTheme="majorHAnsi" w:cs="Arial"/>
          <w:sz w:val="24"/>
          <w:szCs w:val="24"/>
        </w:rPr>
      </w:pPr>
    </w:p>
    <w:p w14:paraId="236AD7F7" w14:textId="4F96093E" w:rsidR="00394CD0" w:rsidRDefault="00394CD0" w:rsidP="00376CC9">
      <w:pPr>
        <w:tabs>
          <w:tab w:val="left" w:pos="924"/>
        </w:tabs>
        <w:rPr>
          <w:sz w:val="20"/>
          <w:szCs w:val="20"/>
        </w:rPr>
      </w:pPr>
    </w:p>
    <w:p w14:paraId="714E4836" w14:textId="36E7A5B3" w:rsidR="00B750E7" w:rsidRDefault="00B750E7" w:rsidP="0008304C">
      <w:pPr>
        <w:tabs>
          <w:tab w:val="left" w:pos="924"/>
        </w:tabs>
        <w:jc w:val="both"/>
        <w:rPr>
          <w:rFonts w:asciiTheme="majorHAnsi" w:hAnsiTheme="majorHAnsi"/>
          <w:sz w:val="24"/>
          <w:szCs w:val="24"/>
        </w:rPr>
      </w:pPr>
      <w:r w:rsidRPr="00401DBB">
        <w:rPr>
          <w:rFonts w:asciiTheme="majorHAnsi" w:hAnsiTheme="majorHAnsi"/>
          <w:b/>
          <w:bCs/>
          <w:sz w:val="24"/>
          <w:szCs w:val="24"/>
        </w:rPr>
        <w:t>34. Financijski rashodi</w:t>
      </w:r>
      <w:r w:rsidRPr="00401DBB">
        <w:rPr>
          <w:b/>
          <w:bCs/>
        </w:rPr>
        <w:t>:</w:t>
      </w:r>
      <w:r>
        <w:t xml:space="preserve"> </w:t>
      </w:r>
      <w:r w:rsidR="009E7840">
        <w:rPr>
          <w:rFonts w:asciiTheme="majorHAnsi" w:hAnsiTheme="majorHAnsi"/>
          <w:sz w:val="24"/>
          <w:szCs w:val="24"/>
        </w:rPr>
        <w:t xml:space="preserve">financijski rashodi </w:t>
      </w:r>
      <w:r w:rsidR="00E94C81">
        <w:rPr>
          <w:rFonts w:asciiTheme="majorHAnsi" w:hAnsiTheme="majorHAnsi"/>
          <w:sz w:val="24"/>
          <w:szCs w:val="24"/>
        </w:rPr>
        <w:t>se ukidaju zbog uvođenja sustava jedinstvene riznice i gašenja dosadašnjih žiro-računa. Provedbom navedenih mjera svi financijski tokovi odvijat će se putem riznice, čime se ukida potreba za troškovima vođenja zasebnih računa, bankarskih naknada i srodnih financijskih rashoda.</w:t>
      </w:r>
    </w:p>
    <w:p w14:paraId="18A5D5C1" w14:textId="77777777" w:rsidR="00E94C81" w:rsidRDefault="00E94C81" w:rsidP="00E94C81">
      <w:pPr>
        <w:tabs>
          <w:tab w:val="left" w:pos="924"/>
        </w:tabs>
      </w:pPr>
    </w:p>
    <w:p w14:paraId="645481C6" w14:textId="1B39CDA0" w:rsidR="00B750E7" w:rsidRDefault="00B750E7" w:rsidP="0008304C">
      <w:pPr>
        <w:jc w:val="both"/>
        <w:rPr>
          <w:rFonts w:asciiTheme="majorHAnsi" w:hAnsiTheme="majorHAnsi"/>
          <w:sz w:val="24"/>
          <w:szCs w:val="24"/>
        </w:rPr>
      </w:pPr>
      <w:r w:rsidRPr="00401DBB">
        <w:rPr>
          <w:rFonts w:asciiTheme="majorHAnsi" w:hAnsiTheme="majorHAnsi"/>
          <w:b/>
          <w:bCs/>
          <w:sz w:val="24"/>
          <w:szCs w:val="24"/>
          <w:u w:val="single"/>
        </w:rPr>
        <w:lastRenderedPageBreak/>
        <w:t xml:space="preserve">42. Rashodi za </w:t>
      </w:r>
      <w:r w:rsidR="00B26E7D" w:rsidRPr="00401DBB">
        <w:rPr>
          <w:rFonts w:asciiTheme="majorHAnsi" w:hAnsiTheme="majorHAnsi"/>
          <w:b/>
          <w:bCs/>
          <w:sz w:val="24"/>
          <w:szCs w:val="24"/>
          <w:u w:val="single"/>
        </w:rPr>
        <w:t>nabavu proizvedene dugotrajne imovine</w:t>
      </w:r>
      <w:r w:rsidR="00B26E7D">
        <w:rPr>
          <w:rFonts w:asciiTheme="majorHAnsi" w:hAnsiTheme="majorHAnsi"/>
          <w:sz w:val="24"/>
          <w:szCs w:val="24"/>
        </w:rPr>
        <w:t xml:space="preserve">: </w:t>
      </w:r>
      <w:r w:rsidR="00F9052B">
        <w:rPr>
          <w:rFonts w:asciiTheme="majorHAnsi" w:hAnsiTheme="majorHAnsi"/>
          <w:sz w:val="24"/>
          <w:szCs w:val="24"/>
        </w:rPr>
        <w:t>Rashodi za nabavu dugotrajne imovine planirani su u iznosu od 618,00 eura kao rezervacija sredstava za eventualne manje potrebe tijekom godine. Nabava nove dugotrajne imovine nije planirana, no iznos predviđen isključivo kao sigurnosna mjera u slučaju potrebe za zamjenom ili nabavom osnovnih sredstava nužnih za nesmetano obavljanje posla.</w:t>
      </w:r>
    </w:p>
    <w:tbl>
      <w:tblPr>
        <w:tblW w:w="8220" w:type="dxa"/>
        <w:jc w:val="center"/>
        <w:tblLook w:val="04A0" w:firstRow="1" w:lastRow="0" w:firstColumn="1" w:lastColumn="0" w:noHBand="0" w:noVBand="1"/>
      </w:tblPr>
      <w:tblGrid>
        <w:gridCol w:w="2740"/>
        <w:gridCol w:w="2740"/>
        <w:gridCol w:w="2740"/>
      </w:tblGrid>
      <w:tr w:rsidR="00B26E7D" w:rsidRPr="00420858" w14:paraId="2034D15C" w14:textId="77777777" w:rsidTr="00185883">
        <w:trPr>
          <w:trHeight w:val="528"/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F6BD" w14:textId="0EC131B3" w:rsidR="00B26E7D" w:rsidRPr="007E09EE" w:rsidRDefault="00B26E7D" w:rsidP="00185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Plan za 202</w:t>
            </w:r>
            <w:r w:rsidR="00780267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6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6F26" w14:textId="1FD70406" w:rsidR="00B26E7D" w:rsidRPr="007E09EE" w:rsidRDefault="00B26E7D" w:rsidP="00185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 xml:space="preserve">Projekcija 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br/>
              <w:t>za 202</w:t>
            </w:r>
            <w:r w:rsidR="00780267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7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F160" w14:textId="307B3635" w:rsidR="00B26E7D" w:rsidRPr="007E09EE" w:rsidRDefault="00B26E7D" w:rsidP="00185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 xml:space="preserve">Projekcija 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br/>
              <w:t>za 202</w:t>
            </w:r>
            <w:r w:rsidR="00780267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8</w:t>
            </w:r>
            <w:r w:rsidRPr="007E09EE"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  <w:t>.</w:t>
            </w:r>
          </w:p>
        </w:tc>
      </w:tr>
      <w:tr w:rsidR="00B26E7D" w:rsidRPr="00B750E7" w14:paraId="070B6DBE" w14:textId="77777777" w:rsidTr="00185883">
        <w:trPr>
          <w:trHeight w:val="528"/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75F7" w14:textId="5F3CC70D" w:rsidR="00B26E7D" w:rsidRPr="007E09EE" w:rsidRDefault="00F9052B" w:rsidP="00B26E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>618,00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A3968" w14:textId="2DFCE4FB" w:rsidR="00B26E7D" w:rsidRPr="007E09EE" w:rsidRDefault="00B26E7D" w:rsidP="00B26E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>1</w:t>
            </w:r>
            <w:r w:rsidR="005E5450"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>.</w:t>
            </w:r>
            <w:r w:rsidR="00F9052B"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>268,00</w:t>
            </w:r>
            <w:r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 xml:space="preserve"> EUR 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918DB" w14:textId="1EE43EE4" w:rsidR="00B26E7D" w:rsidRPr="007E09EE" w:rsidRDefault="00B26E7D" w:rsidP="00B26E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65F91" w:themeColor="accent1" w:themeShade="BF"/>
                <w:sz w:val="20"/>
                <w:szCs w:val="20"/>
                <w:lang w:eastAsia="hr-HR"/>
              </w:rPr>
            </w:pPr>
            <w:r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>1.</w:t>
            </w:r>
            <w:r w:rsidR="00F9052B"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>925,00</w:t>
            </w:r>
            <w:r w:rsidRPr="007E09EE">
              <w:rPr>
                <w:rFonts w:ascii="Arial" w:hAnsi="Arial" w:cs="Arial"/>
                <w:b/>
                <w:bCs/>
                <w:color w:val="365F91" w:themeColor="accent1" w:themeShade="BF"/>
                <w:sz w:val="20"/>
                <w:szCs w:val="20"/>
              </w:rPr>
              <w:t xml:space="preserve"> EUR</w:t>
            </w:r>
          </w:p>
        </w:tc>
      </w:tr>
    </w:tbl>
    <w:p w14:paraId="028BB415" w14:textId="15AEBD92" w:rsidR="00B26E7D" w:rsidRDefault="00B26E7D" w:rsidP="00B750E7">
      <w:pPr>
        <w:rPr>
          <w:rFonts w:asciiTheme="majorHAnsi" w:hAnsiTheme="majorHAnsi"/>
          <w:sz w:val="24"/>
          <w:szCs w:val="24"/>
        </w:rPr>
      </w:pPr>
    </w:p>
    <w:p w14:paraId="6BAB3C2A" w14:textId="233004F4" w:rsidR="00B26E7D" w:rsidRDefault="00B26E7D" w:rsidP="00B750E7">
      <w:pPr>
        <w:rPr>
          <w:rFonts w:asciiTheme="majorHAnsi" w:hAnsiTheme="majorHAnsi"/>
          <w:sz w:val="24"/>
          <w:szCs w:val="24"/>
        </w:rPr>
      </w:pPr>
    </w:p>
    <w:p w14:paraId="043ADB7D" w14:textId="00DB3896" w:rsidR="00B26E7D" w:rsidRPr="00B750E7" w:rsidRDefault="002970A6" w:rsidP="002970A6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Obrazloženje  sastavila: Mirjana Jurić</w:t>
      </w:r>
    </w:p>
    <w:sectPr w:rsidR="00B26E7D" w:rsidRPr="00B750E7" w:rsidSect="009602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22E7" w14:textId="77777777" w:rsidR="002D758C" w:rsidRDefault="002D758C" w:rsidP="009D3D9A">
      <w:pPr>
        <w:spacing w:after="0" w:line="240" w:lineRule="auto"/>
      </w:pPr>
      <w:r>
        <w:separator/>
      </w:r>
    </w:p>
  </w:endnote>
  <w:endnote w:type="continuationSeparator" w:id="0">
    <w:p w14:paraId="3B446B88" w14:textId="77777777" w:rsidR="002D758C" w:rsidRDefault="002D758C" w:rsidP="009D3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sz w:val="20"/>
        <w:szCs w:val="20"/>
      </w:rPr>
      <w:alias w:val="Tvrtka"/>
      <w:id w:val="270665196"/>
      <w:placeholder>
        <w:docPart w:val="1D71801C57D44B0396D63466E77093A8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14:paraId="54BFF89F" w14:textId="77777777" w:rsidR="008A4D1E" w:rsidRPr="00AC157E" w:rsidRDefault="008A4D1E" w:rsidP="00AC157E">
        <w:pPr>
          <w:pStyle w:val="Podnoje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 w:rsidRPr="00AC157E">
          <w:rPr>
            <w:b/>
            <w:sz w:val="20"/>
            <w:szCs w:val="20"/>
          </w:rPr>
          <w:t>Razvojna agencija Općine Gračac, MB: 5139538, OIB: 98415923512, upisano u Trgovački sud u Zadru (MBS: 110092892), HR2923400091111028589 Privredna banka Zagreb</w:t>
        </w:r>
      </w:p>
    </w:sdtContent>
  </w:sdt>
  <w:p w14:paraId="63B1D436" w14:textId="77777777" w:rsidR="008A4D1E" w:rsidRPr="00AC157E" w:rsidRDefault="008A4D1E" w:rsidP="00AC157E">
    <w:pPr>
      <w:pStyle w:val="Podnoje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7270" w14:textId="77777777" w:rsidR="002D758C" w:rsidRDefault="002D758C" w:rsidP="009D3D9A">
      <w:pPr>
        <w:spacing w:after="0" w:line="240" w:lineRule="auto"/>
      </w:pPr>
      <w:r>
        <w:separator/>
      </w:r>
    </w:p>
  </w:footnote>
  <w:footnote w:type="continuationSeparator" w:id="0">
    <w:p w14:paraId="045849AE" w14:textId="77777777" w:rsidR="002D758C" w:rsidRDefault="002D758C" w:rsidP="009D3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b/>
        <w:color w:val="000000" w:themeColor="text1"/>
        <w:sz w:val="28"/>
        <w:szCs w:val="28"/>
      </w:rPr>
      <w:alias w:val="Naslov"/>
      <w:id w:val="77738743"/>
      <w:placeholder>
        <w:docPart w:val="D7E3DA716E7C46FEBC98D555E58506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597C1E5" w14:textId="77777777" w:rsidR="008A4D1E" w:rsidRPr="0062377A" w:rsidRDefault="008A4D1E">
        <w:pPr>
          <w:pStyle w:val="Zaglavlj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color w:val="000000" w:themeColor="text1"/>
            <w:sz w:val="32"/>
            <w:szCs w:val="32"/>
          </w:rPr>
        </w:pPr>
        <w:r w:rsidRPr="00E62C13">
          <w:rPr>
            <w:rFonts w:asciiTheme="majorHAnsi" w:eastAsiaTheme="majorEastAsia" w:hAnsiTheme="majorHAnsi" w:cstheme="majorBidi"/>
            <w:b/>
            <w:color w:val="000000" w:themeColor="text1"/>
            <w:sz w:val="28"/>
            <w:szCs w:val="28"/>
          </w:rPr>
          <w:t>Razvojna agencija Općine Gračac</w:t>
        </w:r>
      </w:p>
    </w:sdtContent>
  </w:sdt>
  <w:p w14:paraId="49F63C31" w14:textId="77777777" w:rsidR="008A4D1E" w:rsidRPr="0062377A" w:rsidRDefault="008A4D1E">
    <w:pPr>
      <w:pStyle w:val="Zaglavlje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000000" w:themeColor="text1"/>
        <w:sz w:val="20"/>
        <w:szCs w:val="20"/>
      </w:rPr>
    </w:pPr>
    <w:r>
      <w:rPr>
        <w:rFonts w:asciiTheme="majorHAnsi" w:eastAsiaTheme="majorEastAsia" w:hAnsiTheme="majorHAnsi" w:cstheme="majorBidi"/>
        <w:color w:val="000000" w:themeColor="text1"/>
        <w:sz w:val="20"/>
        <w:szCs w:val="20"/>
      </w:rPr>
      <w:t>e-mail: razvojna@gracac.hr</w:t>
    </w:r>
  </w:p>
  <w:p w14:paraId="06700104" w14:textId="77777777" w:rsidR="008A4D1E" w:rsidRPr="009D3D9A" w:rsidRDefault="008A4D1E">
    <w:pPr>
      <w:pStyle w:val="Zaglavlje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0"/>
        <w:szCs w:val="20"/>
      </w:rPr>
    </w:pPr>
    <w:r w:rsidRPr="009D3D9A">
      <w:rPr>
        <w:rFonts w:asciiTheme="majorHAnsi" w:eastAsiaTheme="majorEastAsia" w:hAnsiTheme="majorHAnsi" w:cstheme="majorBidi"/>
        <w:sz w:val="20"/>
        <w:szCs w:val="20"/>
      </w:rPr>
      <w:t>Nikole Tesle 37, 23440 Gračac</w:t>
    </w:r>
  </w:p>
  <w:p w14:paraId="11E3A86F" w14:textId="77777777" w:rsidR="008A4D1E" w:rsidRDefault="008A4D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0F78"/>
    <w:multiLevelType w:val="hybridMultilevel"/>
    <w:tmpl w:val="FBACA5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A2C68"/>
    <w:multiLevelType w:val="hybridMultilevel"/>
    <w:tmpl w:val="FBACA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34C24"/>
    <w:multiLevelType w:val="hybridMultilevel"/>
    <w:tmpl w:val="FBACA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A56BF"/>
    <w:multiLevelType w:val="hybridMultilevel"/>
    <w:tmpl w:val="FBACA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25531"/>
    <w:multiLevelType w:val="hybridMultilevel"/>
    <w:tmpl w:val="90104FC0"/>
    <w:lvl w:ilvl="0" w:tplc="E9BED82C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  <w:b/>
        <w:i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D5FB7"/>
    <w:multiLevelType w:val="hybridMultilevel"/>
    <w:tmpl w:val="FBACA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C2C18"/>
    <w:multiLevelType w:val="hybridMultilevel"/>
    <w:tmpl w:val="005C1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2006C"/>
    <w:multiLevelType w:val="hybridMultilevel"/>
    <w:tmpl w:val="8DBA8DF4"/>
    <w:lvl w:ilvl="0" w:tplc="1CCE850C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259245">
    <w:abstractNumId w:val="4"/>
  </w:num>
  <w:num w:numId="2" w16cid:durableId="1129280864">
    <w:abstractNumId w:val="7"/>
  </w:num>
  <w:num w:numId="3" w16cid:durableId="1236009590">
    <w:abstractNumId w:val="0"/>
  </w:num>
  <w:num w:numId="4" w16cid:durableId="2007202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4692686">
    <w:abstractNumId w:val="5"/>
  </w:num>
  <w:num w:numId="6" w16cid:durableId="1025719089">
    <w:abstractNumId w:val="2"/>
  </w:num>
  <w:num w:numId="7" w16cid:durableId="1837914542">
    <w:abstractNumId w:val="1"/>
  </w:num>
  <w:num w:numId="8" w16cid:durableId="127266384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D9A"/>
    <w:rsid w:val="000135B9"/>
    <w:rsid w:val="0002624A"/>
    <w:rsid w:val="00047EC7"/>
    <w:rsid w:val="0006008A"/>
    <w:rsid w:val="00063CA7"/>
    <w:rsid w:val="00071569"/>
    <w:rsid w:val="0008304C"/>
    <w:rsid w:val="00091011"/>
    <w:rsid w:val="00091973"/>
    <w:rsid w:val="000B0BE6"/>
    <w:rsid w:val="000B23A0"/>
    <w:rsid w:val="000B302E"/>
    <w:rsid w:val="000B549D"/>
    <w:rsid w:val="000E47CE"/>
    <w:rsid w:val="00103C2A"/>
    <w:rsid w:val="00106EEB"/>
    <w:rsid w:val="001112A9"/>
    <w:rsid w:val="00113338"/>
    <w:rsid w:val="00122A0E"/>
    <w:rsid w:val="001235C7"/>
    <w:rsid w:val="001239AE"/>
    <w:rsid w:val="00123E28"/>
    <w:rsid w:val="00125514"/>
    <w:rsid w:val="0012646F"/>
    <w:rsid w:val="00136B7F"/>
    <w:rsid w:val="00150065"/>
    <w:rsid w:val="00164C9A"/>
    <w:rsid w:val="00165405"/>
    <w:rsid w:val="0017109E"/>
    <w:rsid w:val="00177688"/>
    <w:rsid w:val="00184399"/>
    <w:rsid w:val="001913CD"/>
    <w:rsid w:val="001A0B9C"/>
    <w:rsid w:val="001C6784"/>
    <w:rsid w:val="001D5B1A"/>
    <w:rsid w:val="001E34B7"/>
    <w:rsid w:val="00200870"/>
    <w:rsid w:val="0021294B"/>
    <w:rsid w:val="00230F40"/>
    <w:rsid w:val="0024142C"/>
    <w:rsid w:val="00244BB3"/>
    <w:rsid w:val="00257A7D"/>
    <w:rsid w:val="00263205"/>
    <w:rsid w:val="0026561D"/>
    <w:rsid w:val="00270A98"/>
    <w:rsid w:val="0027232C"/>
    <w:rsid w:val="002765B8"/>
    <w:rsid w:val="002771DE"/>
    <w:rsid w:val="0027768C"/>
    <w:rsid w:val="002970A6"/>
    <w:rsid w:val="002A6276"/>
    <w:rsid w:val="002A6692"/>
    <w:rsid w:val="002B4332"/>
    <w:rsid w:val="002D758C"/>
    <w:rsid w:val="002E3AA5"/>
    <w:rsid w:val="00314295"/>
    <w:rsid w:val="00316A46"/>
    <w:rsid w:val="00317300"/>
    <w:rsid w:val="0032018A"/>
    <w:rsid w:val="003215C2"/>
    <w:rsid w:val="00353C50"/>
    <w:rsid w:val="00356810"/>
    <w:rsid w:val="0037187E"/>
    <w:rsid w:val="00376CC9"/>
    <w:rsid w:val="003829AF"/>
    <w:rsid w:val="00386C30"/>
    <w:rsid w:val="00390BF2"/>
    <w:rsid w:val="00391F3B"/>
    <w:rsid w:val="00394CD0"/>
    <w:rsid w:val="003A3C39"/>
    <w:rsid w:val="003C1A8A"/>
    <w:rsid w:val="003C1BF1"/>
    <w:rsid w:val="003C757C"/>
    <w:rsid w:val="003D0763"/>
    <w:rsid w:val="003D1D94"/>
    <w:rsid w:val="003E6754"/>
    <w:rsid w:val="003F3ACF"/>
    <w:rsid w:val="003F7676"/>
    <w:rsid w:val="00401DBB"/>
    <w:rsid w:val="004131A8"/>
    <w:rsid w:val="00416DF0"/>
    <w:rsid w:val="00420858"/>
    <w:rsid w:val="00441457"/>
    <w:rsid w:val="00442651"/>
    <w:rsid w:val="00455E54"/>
    <w:rsid w:val="00467D9A"/>
    <w:rsid w:val="0047001A"/>
    <w:rsid w:val="004762C7"/>
    <w:rsid w:val="00481376"/>
    <w:rsid w:val="004840E7"/>
    <w:rsid w:val="004A1242"/>
    <w:rsid w:val="004A1AF9"/>
    <w:rsid w:val="004C433F"/>
    <w:rsid w:val="004D274E"/>
    <w:rsid w:val="004D5443"/>
    <w:rsid w:val="004E6576"/>
    <w:rsid w:val="005028B8"/>
    <w:rsid w:val="005129F1"/>
    <w:rsid w:val="00512D89"/>
    <w:rsid w:val="00552908"/>
    <w:rsid w:val="00553E9D"/>
    <w:rsid w:val="0055474C"/>
    <w:rsid w:val="00564AD0"/>
    <w:rsid w:val="00565314"/>
    <w:rsid w:val="00566227"/>
    <w:rsid w:val="00573F35"/>
    <w:rsid w:val="00586266"/>
    <w:rsid w:val="0059355F"/>
    <w:rsid w:val="0059594F"/>
    <w:rsid w:val="005A3A1D"/>
    <w:rsid w:val="005A4DAA"/>
    <w:rsid w:val="005A6667"/>
    <w:rsid w:val="005A78AD"/>
    <w:rsid w:val="005E5450"/>
    <w:rsid w:val="005E7343"/>
    <w:rsid w:val="005F314A"/>
    <w:rsid w:val="00605828"/>
    <w:rsid w:val="006215CF"/>
    <w:rsid w:val="0062377A"/>
    <w:rsid w:val="006274C2"/>
    <w:rsid w:val="00636056"/>
    <w:rsid w:val="00642CF2"/>
    <w:rsid w:val="00653FCB"/>
    <w:rsid w:val="00657F81"/>
    <w:rsid w:val="00664651"/>
    <w:rsid w:val="00671AA8"/>
    <w:rsid w:val="006740F1"/>
    <w:rsid w:val="006A25E6"/>
    <w:rsid w:val="006A4076"/>
    <w:rsid w:val="006B139C"/>
    <w:rsid w:val="006C09B5"/>
    <w:rsid w:val="006E6455"/>
    <w:rsid w:val="00704839"/>
    <w:rsid w:val="00731FB2"/>
    <w:rsid w:val="00734A86"/>
    <w:rsid w:val="00756A43"/>
    <w:rsid w:val="00770D10"/>
    <w:rsid w:val="00780267"/>
    <w:rsid w:val="007863EC"/>
    <w:rsid w:val="00792342"/>
    <w:rsid w:val="007A10E3"/>
    <w:rsid w:val="007D4BBD"/>
    <w:rsid w:val="007D53B4"/>
    <w:rsid w:val="007E09EE"/>
    <w:rsid w:val="007F6CFC"/>
    <w:rsid w:val="008072FF"/>
    <w:rsid w:val="00820DD6"/>
    <w:rsid w:val="008700CB"/>
    <w:rsid w:val="00894F50"/>
    <w:rsid w:val="008A4D1E"/>
    <w:rsid w:val="008C6980"/>
    <w:rsid w:val="008D2774"/>
    <w:rsid w:val="008E52F3"/>
    <w:rsid w:val="008F5BE4"/>
    <w:rsid w:val="00906FE6"/>
    <w:rsid w:val="009144D6"/>
    <w:rsid w:val="009170C6"/>
    <w:rsid w:val="0091714C"/>
    <w:rsid w:val="009219D0"/>
    <w:rsid w:val="00933C1A"/>
    <w:rsid w:val="009421F8"/>
    <w:rsid w:val="009454CF"/>
    <w:rsid w:val="0094742E"/>
    <w:rsid w:val="00950EB7"/>
    <w:rsid w:val="00955BEE"/>
    <w:rsid w:val="0096025A"/>
    <w:rsid w:val="00965C80"/>
    <w:rsid w:val="00975DAA"/>
    <w:rsid w:val="00982830"/>
    <w:rsid w:val="00995DAC"/>
    <w:rsid w:val="009A361D"/>
    <w:rsid w:val="009A3F53"/>
    <w:rsid w:val="009B0778"/>
    <w:rsid w:val="009B2E3D"/>
    <w:rsid w:val="009B6204"/>
    <w:rsid w:val="009C224B"/>
    <w:rsid w:val="009C234D"/>
    <w:rsid w:val="009C562B"/>
    <w:rsid w:val="009D0DDA"/>
    <w:rsid w:val="009D3D9A"/>
    <w:rsid w:val="009E1A13"/>
    <w:rsid w:val="009E7840"/>
    <w:rsid w:val="009F0671"/>
    <w:rsid w:val="009F2E82"/>
    <w:rsid w:val="00A64560"/>
    <w:rsid w:val="00A7760F"/>
    <w:rsid w:val="00A8131A"/>
    <w:rsid w:val="00A839DC"/>
    <w:rsid w:val="00A849E6"/>
    <w:rsid w:val="00A86660"/>
    <w:rsid w:val="00A9105E"/>
    <w:rsid w:val="00AA7E31"/>
    <w:rsid w:val="00AC157E"/>
    <w:rsid w:val="00AC6BAA"/>
    <w:rsid w:val="00AD7C9E"/>
    <w:rsid w:val="00AE06C6"/>
    <w:rsid w:val="00AE180D"/>
    <w:rsid w:val="00AF68A3"/>
    <w:rsid w:val="00B03560"/>
    <w:rsid w:val="00B037BE"/>
    <w:rsid w:val="00B1158D"/>
    <w:rsid w:val="00B200CE"/>
    <w:rsid w:val="00B21C4F"/>
    <w:rsid w:val="00B26E7D"/>
    <w:rsid w:val="00B362D8"/>
    <w:rsid w:val="00B40B34"/>
    <w:rsid w:val="00B41D1B"/>
    <w:rsid w:val="00B61660"/>
    <w:rsid w:val="00B65A95"/>
    <w:rsid w:val="00B750E7"/>
    <w:rsid w:val="00B8101C"/>
    <w:rsid w:val="00B93CD0"/>
    <w:rsid w:val="00B9509E"/>
    <w:rsid w:val="00BC0BDF"/>
    <w:rsid w:val="00BE05EB"/>
    <w:rsid w:val="00C10DB3"/>
    <w:rsid w:val="00C20842"/>
    <w:rsid w:val="00C22939"/>
    <w:rsid w:val="00C32309"/>
    <w:rsid w:val="00C37140"/>
    <w:rsid w:val="00C42656"/>
    <w:rsid w:val="00C43A27"/>
    <w:rsid w:val="00C54A8E"/>
    <w:rsid w:val="00C64770"/>
    <w:rsid w:val="00C94F88"/>
    <w:rsid w:val="00CA013D"/>
    <w:rsid w:val="00CA0A9D"/>
    <w:rsid w:val="00CA51DF"/>
    <w:rsid w:val="00CB10BC"/>
    <w:rsid w:val="00CB1410"/>
    <w:rsid w:val="00CC1ADA"/>
    <w:rsid w:val="00CC7276"/>
    <w:rsid w:val="00CE630E"/>
    <w:rsid w:val="00CF23E8"/>
    <w:rsid w:val="00CF798C"/>
    <w:rsid w:val="00D05E2C"/>
    <w:rsid w:val="00D14AB0"/>
    <w:rsid w:val="00D177A2"/>
    <w:rsid w:val="00D21FD5"/>
    <w:rsid w:val="00D24ACF"/>
    <w:rsid w:val="00D27D49"/>
    <w:rsid w:val="00D37401"/>
    <w:rsid w:val="00D40DA2"/>
    <w:rsid w:val="00D4179F"/>
    <w:rsid w:val="00D43EAA"/>
    <w:rsid w:val="00D44B74"/>
    <w:rsid w:val="00D8441D"/>
    <w:rsid w:val="00D85BFD"/>
    <w:rsid w:val="00D85C29"/>
    <w:rsid w:val="00D918DE"/>
    <w:rsid w:val="00D948F2"/>
    <w:rsid w:val="00DA229D"/>
    <w:rsid w:val="00DA2304"/>
    <w:rsid w:val="00DA54CC"/>
    <w:rsid w:val="00DA71E5"/>
    <w:rsid w:val="00DB2823"/>
    <w:rsid w:val="00DD2CBD"/>
    <w:rsid w:val="00DF1DF5"/>
    <w:rsid w:val="00E00AEF"/>
    <w:rsid w:val="00E06A05"/>
    <w:rsid w:val="00E17BA7"/>
    <w:rsid w:val="00E25075"/>
    <w:rsid w:val="00E33D2E"/>
    <w:rsid w:val="00E37467"/>
    <w:rsid w:val="00E6098A"/>
    <w:rsid w:val="00E62C13"/>
    <w:rsid w:val="00E70AB2"/>
    <w:rsid w:val="00E751B9"/>
    <w:rsid w:val="00E94C81"/>
    <w:rsid w:val="00EA7E7F"/>
    <w:rsid w:val="00EB34FC"/>
    <w:rsid w:val="00EB375C"/>
    <w:rsid w:val="00EB53F0"/>
    <w:rsid w:val="00ED1746"/>
    <w:rsid w:val="00EE085C"/>
    <w:rsid w:val="00EE5878"/>
    <w:rsid w:val="00EF6CC5"/>
    <w:rsid w:val="00F0177B"/>
    <w:rsid w:val="00F0328C"/>
    <w:rsid w:val="00F256DD"/>
    <w:rsid w:val="00F270DE"/>
    <w:rsid w:val="00F3108D"/>
    <w:rsid w:val="00F3689D"/>
    <w:rsid w:val="00F37F5E"/>
    <w:rsid w:val="00F4189A"/>
    <w:rsid w:val="00F431D1"/>
    <w:rsid w:val="00F46099"/>
    <w:rsid w:val="00F61712"/>
    <w:rsid w:val="00F75473"/>
    <w:rsid w:val="00F77BE2"/>
    <w:rsid w:val="00F9052B"/>
    <w:rsid w:val="00F95724"/>
    <w:rsid w:val="00FA2C3B"/>
    <w:rsid w:val="00FA2EB7"/>
    <w:rsid w:val="00FB1297"/>
    <w:rsid w:val="00FC6D33"/>
    <w:rsid w:val="00FC7F14"/>
    <w:rsid w:val="00FD76E4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654541"/>
  <w15:docId w15:val="{795ED39A-E12C-4189-B98F-768495BC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CD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3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3D9A"/>
  </w:style>
  <w:style w:type="paragraph" w:styleId="Podnoje">
    <w:name w:val="footer"/>
    <w:basedOn w:val="Normal"/>
    <w:link w:val="PodnojeChar"/>
    <w:uiPriority w:val="99"/>
    <w:unhideWhenUsed/>
    <w:rsid w:val="009D3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3D9A"/>
  </w:style>
  <w:style w:type="paragraph" w:styleId="Tekstbalonia">
    <w:name w:val="Balloon Text"/>
    <w:basedOn w:val="Normal"/>
    <w:link w:val="TekstbaloniaChar"/>
    <w:uiPriority w:val="99"/>
    <w:semiHidden/>
    <w:unhideWhenUsed/>
    <w:rsid w:val="009D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D3D9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037BE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AE180D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AE180D"/>
  </w:style>
  <w:style w:type="paragraph" w:customStyle="1" w:styleId="Default">
    <w:name w:val="Default"/>
    <w:rsid w:val="00AE18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iperveza">
    <w:name w:val="Hyperlink"/>
    <w:basedOn w:val="Zadanifontodlomka"/>
    <w:uiPriority w:val="99"/>
    <w:unhideWhenUsed/>
    <w:rsid w:val="00950EB7"/>
    <w:rPr>
      <w:color w:val="0000FF" w:themeColor="hyperlink"/>
      <w:u w:val="single"/>
    </w:rPr>
  </w:style>
  <w:style w:type="paragraph" w:customStyle="1" w:styleId="box8298110">
    <w:name w:val="box_8298110"/>
    <w:basedOn w:val="Normal"/>
    <w:rsid w:val="0095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Reetkatablice">
    <w:name w:val="Table Grid"/>
    <w:basedOn w:val="Obinatablica"/>
    <w:uiPriority w:val="39"/>
    <w:rsid w:val="00D0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8A4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E3DA716E7C46FEBC98D555E58506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90DBB05-FEAA-43C9-A74E-5C544FC533A4}"/>
      </w:docPartPr>
      <w:docPartBody>
        <w:p w:rsidR="00756181" w:rsidRDefault="004D017C" w:rsidP="004D017C">
          <w:pPr>
            <w:pStyle w:val="D7E3DA716E7C46FEBC98D555E58506D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[Upišite naslov dokumenta]</w:t>
          </w:r>
        </w:p>
      </w:docPartBody>
    </w:docPart>
    <w:docPart>
      <w:docPartPr>
        <w:name w:val="1D71801C57D44B0396D63466E77093A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4A1EA1-CB5F-4D39-84F8-4D27ACFEF18E}"/>
      </w:docPartPr>
      <w:docPartBody>
        <w:p w:rsidR="000A42B2" w:rsidRDefault="00AC690C" w:rsidP="00AC690C">
          <w:pPr>
            <w:pStyle w:val="1D71801C57D44B0396D63466E77093A8"/>
          </w:pPr>
          <w:r>
            <w:rPr>
              <w:i/>
              <w:iCs/>
              <w:color w:val="8C8C8C" w:themeColor="background1" w:themeShade="8C"/>
            </w:rPr>
            <w:t>[Upišite naziv tvrtke]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17C"/>
    <w:rsid w:val="000825D3"/>
    <w:rsid w:val="0009202C"/>
    <w:rsid w:val="000A42B2"/>
    <w:rsid w:val="000B094A"/>
    <w:rsid w:val="000B0BE6"/>
    <w:rsid w:val="000E436D"/>
    <w:rsid w:val="001163DC"/>
    <w:rsid w:val="0017727F"/>
    <w:rsid w:val="00177688"/>
    <w:rsid w:val="001B34FE"/>
    <w:rsid w:val="001C4397"/>
    <w:rsid w:val="00215C3A"/>
    <w:rsid w:val="002509D8"/>
    <w:rsid w:val="0026706E"/>
    <w:rsid w:val="00276023"/>
    <w:rsid w:val="002C2CA0"/>
    <w:rsid w:val="002D717C"/>
    <w:rsid w:val="00373E44"/>
    <w:rsid w:val="003C1F23"/>
    <w:rsid w:val="00411FF8"/>
    <w:rsid w:val="004D017C"/>
    <w:rsid w:val="004D616B"/>
    <w:rsid w:val="004E6576"/>
    <w:rsid w:val="00531DFC"/>
    <w:rsid w:val="00573D83"/>
    <w:rsid w:val="005E430B"/>
    <w:rsid w:val="0061232C"/>
    <w:rsid w:val="00633800"/>
    <w:rsid w:val="006573F1"/>
    <w:rsid w:val="006740F1"/>
    <w:rsid w:val="00687D27"/>
    <w:rsid w:val="006914D2"/>
    <w:rsid w:val="006949EE"/>
    <w:rsid w:val="007208A6"/>
    <w:rsid w:val="00756181"/>
    <w:rsid w:val="007863EC"/>
    <w:rsid w:val="007A40C7"/>
    <w:rsid w:val="007C73EF"/>
    <w:rsid w:val="007F485C"/>
    <w:rsid w:val="00802119"/>
    <w:rsid w:val="008B3F56"/>
    <w:rsid w:val="008C0B62"/>
    <w:rsid w:val="008D2774"/>
    <w:rsid w:val="00946976"/>
    <w:rsid w:val="009C224B"/>
    <w:rsid w:val="009D16C4"/>
    <w:rsid w:val="009E032D"/>
    <w:rsid w:val="009E6058"/>
    <w:rsid w:val="00A14835"/>
    <w:rsid w:val="00A459D4"/>
    <w:rsid w:val="00A45EEA"/>
    <w:rsid w:val="00A47639"/>
    <w:rsid w:val="00A5132D"/>
    <w:rsid w:val="00AC690C"/>
    <w:rsid w:val="00AD3506"/>
    <w:rsid w:val="00AF68A3"/>
    <w:rsid w:val="00B0078A"/>
    <w:rsid w:val="00B43BDD"/>
    <w:rsid w:val="00B50B49"/>
    <w:rsid w:val="00B71E6B"/>
    <w:rsid w:val="00BA03E8"/>
    <w:rsid w:val="00C25AFD"/>
    <w:rsid w:val="00CC1ADA"/>
    <w:rsid w:val="00D755D1"/>
    <w:rsid w:val="00DA71E5"/>
    <w:rsid w:val="00DE49F9"/>
    <w:rsid w:val="00E26F2A"/>
    <w:rsid w:val="00E34CBC"/>
    <w:rsid w:val="00E41ECE"/>
    <w:rsid w:val="00E45BDA"/>
    <w:rsid w:val="00E66302"/>
    <w:rsid w:val="00EA00F4"/>
    <w:rsid w:val="00F0177B"/>
    <w:rsid w:val="00F0328C"/>
    <w:rsid w:val="00F12778"/>
    <w:rsid w:val="00F33531"/>
    <w:rsid w:val="00FA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8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7E3DA716E7C46FEBC98D555E58506DF">
    <w:name w:val="D7E3DA716E7C46FEBC98D555E58506DF"/>
    <w:rsid w:val="004D017C"/>
  </w:style>
  <w:style w:type="paragraph" w:customStyle="1" w:styleId="1D71801C57D44B0396D63466E77093A8">
    <w:name w:val="1D71801C57D44B0396D63466E77093A8"/>
    <w:rsid w:val="00AC69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DFA4-2C14-4892-AF72-186B3BC7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Razvojna agencija Općine Gračac</vt:lpstr>
      <vt:lpstr>Razvojna agencija Općine Gračac</vt:lpstr>
    </vt:vector>
  </TitlesOfParts>
  <Company>Razvojna agencija Općine Gračac, MB: 5139538, OIB: 98415923512, upisano u Trgovački sud u Zadru (MBS: 110092892), HR2923400091111028589 Privredna banka Zagreb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Razvojna agencija Općine Gračac</dc:title>
  <dc:creator>Dejan</dc:creator>
  <cp:lastModifiedBy>Razvojna agencija Gracac</cp:lastModifiedBy>
  <cp:revision>4</cp:revision>
  <cp:lastPrinted>2025-10-24T09:46:00Z</cp:lastPrinted>
  <dcterms:created xsi:type="dcterms:W3CDTF">2025-12-19T11:26:00Z</dcterms:created>
  <dcterms:modified xsi:type="dcterms:W3CDTF">2025-12-23T07:50:00Z</dcterms:modified>
  <cp:contentStatus/>
</cp:coreProperties>
</file>